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  <w:t>关于做好“我为莆田营商环境提意见”</w:t>
      </w:r>
    </w:p>
    <w:p>
      <w:pPr>
        <w:widowControl/>
        <w:spacing w:line="640" w:lineRule="exact"/>
        <w:jc w:val="center"/>
        <w:rPr>
          <w:rFonts w:ascii="方正小标宋简体" w:hAnsi="黑体" w:eastAsia="方正小标宋简体" w:cs="宋体"/>
          <w:b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  <w:t>有奖征集活动的通知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各学校：</w:t>
      </w:r>
    </w:p>
    <w:p>
      <w:pPr>
        <w:pStyle w:val="4"/>
        <w:widowControl/>
        <w:numPr>
          <w:numId w:val="0"/>
        </w:numPr>
        <w:ind w:firstLine="640" w:firstLineChars="200"/>
        <w:jc w:val="left"/>
        <w:rPr>
          <w:rFonts w:hint="eastAsia" w:ascii="仿宋_GB2312"/>
          <w:color w:val="000000"/>
          <w:szCs w:val="32"/>
        </w:rPr>
      </w:pPr>
      <w:r>
        <w:rPr>
          <w:rFonts w:hint="eastAsia"/>
          <w:lang w:val="en-US" w:eastAsia="zh-CN"/>
        </w:rPr>
        <w:t>“我为莆田营商环境提意见”有奖征集，</w:t>
      </w:r>
      <w:r>
        <w:rPr>
          <w:rFonts w:hint="eastAsia" w:ascii="仿宋_GB2312"/>
          <w:color w:val="000000"/>
          <w:szCs w:val="32"/>
        </w:rPr>
        <w:t>活动时间为2019年9月16日-10月16日，</w:t>
      </w:r>
      <w:r>
        <w:rPr>
          <w:rFonts w:hint="eastAsia"/>
          <w:lang w:val="en-US" w:eastAsia="zh-CN"/>
        </w:rPr>
        <w:t>请</w:t>
      </w:r>
      <w:r>
        <w:rPr>
          <w:rFonts w:hint="eastAsia" w:ascii="仿宋_GB2312"/>
          <w:color w:val="000000"/>
          <w:szCs w:val="32"/>
        </w:rPr>
        <w:t>利用微信群、网站等相关平台，扩大宣传力度，协助广泛征集意见！请各</w:t>
      </w:r>
      <w:r>
        <w:rPr>
          <w:rFonts w:hint="eastAsia" w:ascii="仿宋_GB2312"/>
          <w:color w:val="000000"/>
          <w:szCs w:val="32"/>
          <w:lang w:eastAsia="zh-CN"/>
        </w:rPr>
        <w:t>学校</w:t>
      </w:r>
      <w:r>
        <w:rPr>
          <w:rFonts w:hint="eastAsia" w:ascii="仿宋_GB2312"/>
          <w:color w:val="000000"/>
          <w:szCs w:val="32"/>
        </w:rPr>
        <w:t>按要求于</w:t>
      </w:r>
      <w:r>
        <w:rPr>
          <w:rFonts w:ascii="仿宋_GB2312"/>
          <w:color w:val="000000"/>
          <w:szCs w:val="32"/>
        </w:rPr>
        <w:t>9月</w:t>
      </w:r>
      <w:r>
        <w:rPr>
          <w:rFonts w:hint="eastAsia" w:ascii="仿宋_GB2312"/>
          <w:color w:val="000000"/>
          <w:szCs w:val="32"/>
        </w:rPr>
        <w:t>1</w:t>
      </w:r>
      <w:r>
        <w:rPr>
          <w:rFonts w:hint="eastAsia" w:ascii="仿宋_GB2312"/>
          <w:color w:val="000000"/>
          <w:szCs w:val="32"/>
          <w:lang w:val="en-US" w:eastAsia="zh-CN"/>
        </w:rPr>
        <w:t>8</w:t>
      </w:r>
      <w:r>
        <w:rPr>
          <w:rFonts w:ascii="仿宋_GB2312"/>
          <w:color w:val="000000"/>
          <w:szCs w:val="32"/>
        </w:rPr>
        <w:t>日（本周</w:t>
      </w:r>
      <w:r>
        <w:rPr>
          <w:rFonts w:hint="eastAsia" w:ascii="仿宋_GB2312"/>
          <w:color w:val="000000"/>
          <w:szCs w:val="32"/>
          <w:lang w:eastAsia="zh-CN"/>
        </w:rPr>
        <w:t>三</w:t>
      </w:r>
      <w:r>
        <w:rPr>
          <w:rFonts w:ascii="仿宋_GB2312"/>
          <w:color w:val="000000"/>
          <w:szCs w:val="32"/>
        </w:rPr>
        <w:t>）</w:t>
      </w:r>
      <w:r>
        <w:rPr>
          <w:rFonts w:hint="eastAsia" w:ascii="仿宋_GB2312"/>
          <w:color w:val="000000"/>
          <w:szCs w:val="32"/>
        </w:rPr>
        <w:t>前做好宣传推广工作，宣传推广情况电子版发送邮箱（</w:t>
      </w:r>
      <w:r>
        <w:rPr>
          <w:rFonts w:hint="eastAsia" w:ascii="仿宋_GB2312"/>
          <w:color w:val="000000"/>
          <w:szCs w:val="32"/>
          <w:lang w:val="en-US" w:eastAsia="zh-CN"/>
        </w:rPr>
        <w:t>05941725</w:t>
      </w:r>
      <w:r>
        <w:rPr>
          <w:rFonts w:ascii="仿宋_GB2312"/>
          <w:color w:val="000000"/>
          <w:szCs w:val="32"/>
        </w:rPr>
        <w:t>@163.com）</w:t>
      </w:r>
      <w:r>
        <w:rPr>
          <w:rFonts w:hint="eastAsia" w:ascii="仿宋_GB2312"/>
          <w:color w:val="000000"/>
          <w:szCs w:val="32"/>
        </w:rPr>
        <w:t>，以便整理上报。</w:t>
      </w:r>
    </w:p>
    <w:p>
      <w:pPr>
        <w:pStyle w:val="4"/>
        <w:widowControl/>
        <w:numPr>
          <w:numId w:val="0"/>
        </w:numPr>
        <w:ind w:firstLine="640" w:firstLineChars="200"/>
        <w:jc w:val="left"/>
        <w:rPr>
          <w:rFonts w:hint="eastAsia" w:ascii="仿宋_GB2312"/>
          <w:color w:val="000000"/>
          <w:szCs w:val="32"/>
          <w:lang w:eastAsia="zh-CN"/>
        </w:rPr>
      </w:pPr>
    </w:p>
    <w:p>
      <w:pPr>
        <w:pStyle w:val="4"/>
        <w:widowControl/>
        <w:numPr>
          <w:numId w:val="0"/>
        </w:numPr>
        <w:ind w:firstLine="640" w:firstLineChars="200"/>
        <w:jc w:val="left"/>
        <w:rPr>
          <w:rFonts w:hint="eastAsia" w:ascii="仿宋_GB2312" w:eastAsia="仿宋_GB2312"/>
          <w:color w:val="000000"/>
          <w:szCs w:val="32"/>
          <w:lang w:eastAsia="zh-CN"/>
        </w:rPr>
      </w:pPr>
      <w:r>
        <w:rPr>
          <w:rFonts w:hint="eastAsia" w:ascii="仿宋_GB2312"/>
          <w:color w:val="000000"/>
          <w:szCs w:val="32"/>
          <w:lang w:eastAsia="zh-CN"/>
        </w:rPr>
        <w:t>附：</w:t>
      </w:r>
      <w:r>
        <w:rPr>
          <w:rFonts w:hint="eastAsia" w:ascii="仿宋_GB2312"/>
          <w:color w:val="000000"/>
          <w:szCs w:val="32"/>
        </w:rPr>
        <w:t>“我为莆田营商环境提意见”有奖征集</w:t>
      </w:r>
    </w:p>
    <w:p>
      <w:pPr>
        <w:ind w:firstLine="640" w:firstLineChars="200"/>
        <w:rPr>
          <w:rFonts w:hint="default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仙游县教育局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2019年9月17日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“我为莆田营商环境提意见”有奖征集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（2019-09-16至2019-10-16）</w:t>
      </w:r>
    </w:p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的发展离不开良好的营商环境。为集思广益，疏解莆田市营商环境的堵点、难点、痛点，努力打造市场化、法治化、国际化的一流营商环境，助推企业持续健康发展，莆田市发改委（市营商办）面向社会广泛征集优化营商环境的意见和建议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范围参考：影响企业生产经营全过程的各方面因素，如：开办企业、办理建筑许可、获得水电气网络、登记财产、纳税、跨境贸易、获得信贷、招投标、政务服务、法律服务、监管执法、以及其他办理审批、政策落实等方面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2、内容参考：相关领域存在的问题和不足，希望政府部门如何改进。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对您提出的意见建议，我们将认真研究，及时吸纳改进。提出有效建议的，将有机会获得50元话费充值奖励。感谢您的支持和参与！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有奖征集活动时间：2019年9月16日-10月16日。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链接网址（二维码）：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314325</wp:posOffset>
            </wp:positionV>
            <wp:extent cx="2476500" cy="2476500"/>
            <wp:effectExtent l="0" t="0" r="762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704C"/>
    <w:rsid w:val="262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2019-09-17T07:11:00Z</dcterms:created>
  <dc:creator>臸·鮪℡¹³⁸⁶⁰⁹⁷²⁰⁵⁹</dc:creator>
  <cp:lastModifiedBy>臸·鮪℡¹³⁸⁶⁰⁹⁷²⁰⁵⁹</cp:lastModifiedBy>
  <dcterms:modified xsi:type="dcterms:W3CDTF">2019-09-17T07:26:10Z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